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B06" w:rsidRPr="00EB2BB2" w:rsidRDefault="00C42B06" w:rsidP="00C42B06">
      <w:pPr>
        <w:shd w:val="clear" w:color="auto" w:fill="FFFFFF"/>
        <w:spacing w:before="130" w:after="130" w:line="285" w:lineRule="atLeast"/>
        <w:outlineLvl w:val="2"/>
        <w:rPr>
          <w:rFonts w:ascii="Arial" w:eastAsia="Times New Roman" w:hAnsi="Arial" w:cs="Arial"/>
          <w:color w:val="007AD0"/>
          <w:sz w:val="23"/>
          <w:szCs w:val="23"/>
        </w:rPr>
      </w:pPr>
      <w:r w:rsidRPr="00EB2BB2">
        <w:rPr>
          <w:rFonts w:ascii="Arial" w:eastAsia="Times New Roman" w:hAnsi="Arial" w:cs="Arial"/>
          <w:color w:val="007AD0"/>
          <w:sz w:val="23"/>
          <w:szCs w:val="23"/>
        </w:rPr>
        <w:t>Сведения о наличии средств обучения и воспитания </w:t>
      </w:r>
    </w:p>
    <w:p w:rsidR="00C42B06" w:rsidRPr="00EB2BB2" w:rsidRDefault="00C42B06" w:rsidP="00C42B06">
      <w:pPr>
        <w:shd w:val="clear" w:color="auto" w:fill="FFFFFF"/>
        <w:spacing w:line="285" w:lineRule="atLeast"/>
        <w:rPr>
          <w:rFonts w:ascii="Tahoma" w:eastAsia="Times New Roman" w:hAnsi="Tahoma" w:cs="Tahoma"/>
          <w:color w:val="555555"/>
          <w:sz w:val="18"/>
          <w:szCs w:val="18"/>
        </w:rPr>
      </w:pPr>
      <w:r w:rsidRPr="00EB2BB2">
        <w:rPr>
          <w:rFonts w:ascii="Tahoma" w:eastAsia="Times New Roman" w:hAnsi="Tahoma" w:cs="Tahoma"/>
          <w:color w:val="555555"/>
          <w:sz w:val="18"/>
          <w:szCs w:val="18"/>
        </w:rPr>
        <w:t>Средства обучения и воспитания – все те материалы, с помощью которых преподаватель осуществляет обучающее воздействие (учебный процесс). 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учебного процесса, дают учащимся материал в форме наблюдений и впечатлений для осуществления учебного познания и мыслительной деятельности на всех этапах обучения. Главным в средствах обучения является: устное слово, речь учителя. Главный инструмент общения – передача знаний. Реализовать принцип наглядности в обучении помогают визуальные средства, так как более 80 % информации учащиеся воспринимают зрительно</w:t>
      </w:r>
      <w:r>
        <w:rPr>
          <w:rFonts w:ascii="Tahoma" w:eastAsia="Times New Roman" w:hAnsi="Tahoma" w:cs="Tahoma"/>
          <w:color w:val="555555"/>
          <w:sz w:val="18"/>
          <w:szCs w:val="18"/>
        </w:rPr>
        <w:t xml:space="preserve">. </w:t>
      </w:r>
      <w:proofErr w:type="gramStart"/>
      <w:r>
        <w:rPr>
          <w:rFonts w:ascii="Tahoma" w:eastAsia="Times New Roman" w:hAnsi="Tahoma" w:cs="Tahoma"/>
          <w:color w:val="555555"/>
          <w:sz w:val="18"/>
          <w:szCs w:val="18"/>
        </w:rPr>
        <w:t>М</w:t>
      </w:r>
      <w:r w:rsidRPr="00EB2BB2">
        <w:rPr>
          <w:rFonts w:ascii="Tahoma" w:eastAsia="Times New Roman" w:hAnsi="Tahoma" w:cs="Tahoma"/>
          <w:color w:val="555555"/>
          <w:sz w:val="18"/>
          <w:szCs w:val="18"/>
        </w:rPr>
        <w:t>ы используем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видеофильмы, CD/DVD-диски</w:t>
      </w:r>
      <w:r>
        <w:rPr>
          <w:rFonts w:ascii="Tahoma" w:eastAsia="Times New Roman" w:hAnsi="Tahoma" w:cs="Tahoma"/>
          <w:color w:val="555555"/>
          <w:sz w:val="18"/>
          <w:szCs w:val="18"/>
        </w:rPr>
        <w:t>, презентации</w:t>
      </w:r>
      <w:r w:rsidRPr="00EB2BB2">
        <w:rPr>
          <w:rFonts w:ascii="Tahoma" w:eastAsia="Times New Roman" w:hAnsi="Tahoma" w:cs="Tahoma"/>
          <w:color w:val="555555"/>
          <w:sz w:val="18"/>
          <w:szCs w:val="18"/>
        </w:rPr>
        <w:t>.</w:t>
      </w:r>
      <w:proofErr w:type="gramEnd"/>
      <w:r w:rsidRPr="00EB2BB2">
        <w:rPr>
          <w:rFonts w:ascii="Tahoma" w:eastAsia="Times New Roman" w:hAnsi="Tahoma" w:cs="Tahoma"/>
          <w:color w:val="555555"/>
          <w:sz w:val="18"/>
          <w:szCs w:val="18"/>
        </w:rPr>
        <w:t xml:space="preserve"> В процессе обучения также используются технические средства обучения. В ряде случаев ТСО незаменимы, т.к. позволяют показать явления, быстро протекающие процессы. Их не следует применять там, где без них можно обойтись (провести опыт или наблюдения). Рационально сочетается компьютерная техника, И</w:t>
      </w:r>
      <w:proofErr w:type="gramStart"/>
      <w:r w:rsidRPr="00EB2BB2">
        <w:rPr>
          <w:rFonts w:ascii="Tahoma" w:eastAsia="Times New Roman" w:hAnsi="Tahoma" w:cs="Tahoma"/>
          <w:color w:val="555555"/>
          <w:sz w:val="18"/>
          <w:szCs w:val="18"/>
        </w:rPr>
        <w:t>КТ с др</w:t>
      </w:r>
      <w:proofErr w:type="gramEnd"/>
      <w:r w:rsidRPr="00EB2BB2">
        <w:rPr>
          <w:rFonts w:ascii="Tahoma" w:eastAsia="Times New Roman" w:hAnsi="Tahoma" w:cs="Tahoma"/>
          <w:color w:val="555555"/>
          <w:sz w:val="18"/>
          <w:szCs w:val="18"/>
        </w:rPr>
        <w:t xml:space="preserve">угими средствами обучения, не преувеличивается значимость использования новых информационных технологий. Они, несмотря на высокую эффективность, не могут заменить живое слово учителя, общение, недооценка которых может привести к сдерживанию развития личности. С помощью Интернета ученики могут получать информацию с любого компьютера и баз данных – все это значительно расширяет возможности учителя и учащихся на уроке. </w:t>
      </w:r>
    </w:p>
    <w:p w:rsidR="00282B9E" w:rsidRDefault="00282B9E"/>
    <w:sectPr w:rsidR="00282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42B06"/>
    <w:rsid w:val="00282B9E"/>
    <w:rsid w:val="00C42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2018-10-11T11:30:00Z</dcterms:created>
  <dcterms:modified xsi:type="dcterms:W3CDTF">2018-10-11T11:30:00Z</dcterms:modified>
</cp:coreProperties>
</file>